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D756" w14:textId="77777777" w:rsidR="00AD28A9" w:rsidRPr="00AD28A9" w:rsidRDefault="00AD28A9" w:rsidP="00AD28A9">
      <w:pPr>
        <w:pStyle w:val="a3"/>
        <w:spacing w:after="0" w:line="360" w:lineRule="auto"/>
        <w:jc w:val="center"/>
        <w:rPr>
          <w:b/>
          <w:bCs/>
          <w:color w:val="000000"/>
          <w:sz w:val="28"/>
          <w:szCs w:val="28"/>
        </w:rPr>
      </w:pPr>
      <w:r w:rsidRPr="00AD28A9">
        <w:rPr>
          <w:b/>
          <w:bCs/>
          <w:color w:val="000000"/>
          <w:sz w:val="28"/>
          <w:szCs w:val="28"/>
        </w:rPr>
        <w:t>Пресс- релиз МПК 06 сентября</w:t>
      </w:r>
    </w:p>
    <w:p w14:paraId="1EE1B3F8" w14:textId="77777777" w:rsidR="00AD28A9" w:rsidRPr="00AD28A9" w:rsidRDefault="00AD28A9" w:rsidP="00AD28A9">
      <w:pPr>
        <w:pStyle w:val="a3"/>
        <w:spacing w:after="0" w:line="360" w:lineRule="auto"/>
        <w:jc w:val="center"/>
        <w:rPr>
          <w:b/>
          <w:bCs/>
          <w:color w:val="000000"/>
          <w:sz w:val="28"/>
          <w:szCs w:val="28"/>
        </w:rPr>
      </w:pPr>
      <w:r w:rsidRPr="00AD28A9">
        <w:rPr>
          <w:b/>
          <w:bCs/>
          <w:color w:val="000000"/>
          <w:sz w:val="28"/>
          <w:szCs w:val="28"/>
        </w:rPr>
        <w:t>Российские спортсмены смогут принять участие в квалификационных соревнованиях к Паралимпийским играм в Пхенчхане как нейтральные спортсмены.</w:t>
      </w:r>
    </w:p>
    <w:p w14:paraId="53C1EDA3"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xml:space="preserve">Исполком Международного Паралимпийского комитета (МПК) принял решение оставить в действии отстранение Паралимпийского комитета России (ПКР) </w:t>
      </w:r>
      <w:r w:rsidR="00F21BC8">
        <w:rPr>
          <w:bCs/>
          <w:color w:val="000000"/>
          <w:sz w:val="28"/>
          <w:szCs w:val="28"/>
        </w:rPr>
        <w:t xml:space="preserve">с </w:t>
      </w:r>
      <w:r w:rsidRPr="001B4BC6">
        <w:rPr>
          <w:bCs/>
          <w:color w:val="000000"/>
          <w:sz w:val="28"/>
          <w:szCs w:val="28"/>
        </w:rPr>
        <w:t xml:space="preserve">дальнейшим пересмотром решения в ноябре 2017 года, после </w:t>
      </w:r>
      <w:r w:rsidR="00F21BC8">
        <w:rPr>
          <w:bCs/>
          <w:color w:val="000000"/>
          <w:sz w:val="28"/>
          <w:szCs w:val="28"/>
        </w:rPr>
        <w:t xml:space="preserve">заседания </w:t>
      </w:r>
      <w:r w:rsidRPr="001B4BC6">
        <w:rPr>
          <w:bCs/>
          <w:color w:val="000000"/>
          <w:sz w:val="28"/>
          <w:szCs w:val="28"/>
        </w:rPr>
        <w:t xml:space="preserve">Исполкома ВАДА. Тем не менее, были приняты ограниченные промежуточные меры для российских спортсменов, чтобы </w:t>
      </w:r>
      <w:r w:rsidR="00F21BC8">
        <w:rPr>
          <w:bCs/>
          <w:color w:val="000000"/>
          <w:sz w:val="28"/>
          <w:szCs w:val="28"/>
        </w:rPr>
        <w:t xml:space="preserve">предоставить возможность </w:t>
      </w:r>
      <w:r w:rsidR="00B11432">
        <w:rPr>
          <w:bCs/>
          <w:color w:val="000000"/>
          <w:sz w:val="28"/>
          <w:szCs w:val="28"/>
        </w:rPr>
        <w:t>участвовать</w:t>
      </w:r>
      <w:r w:rsidR="00F21BC8">
        <w:rPr>
          <w:bCs/>
          <w:color w:val="000000"/>
          <w:sz w:val="28"/>
          <w:szCs w:val="28"/>
        </w:rPr>
        <w:t xml:space="preserve"> </w:t>
      </w:r>
      <w:r w:rsidRPr="001B4BC6">
        <w:rPr>
          <w:bCs/>
          <w:color w:val="000000"/>
          <w:sz w:val="28"/>
          <w:szCs w:val="28"/>
        </w:rPr>
        <w:t>в квалификационных соревнованиях по четырем видам спорта в Пхенчхан</w:t>
      </w:r>
      <w:r w:rsidR="00F21BC8">
        <w:rPr>
          <w:bCs/>
          <w:color w:val="000000"/>
          <w:sz w:val="28"/>
          <w:szCs w:val="28"/>
        </w:rPr>
        <w:t>е</w:t>
      </w:r>
      <w:r w:rsidRPr="001B4BC6">
        <w:rPr>
          <w:bCs/>
          <w:color w:val="000000"/>
          <w:sz w:val="28"/>
          <w:szCs w:val="28"/>
        </w:rPr>
        <w:t xml:space="preserve"> в качестве нейтральных спортсменов.</w:t>
      </w:r>
    </w:p>
    <w:p w14:paraId="51C65710"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xml:space="preserve">Эти ограниченные промежуточные меры направлены на то, чтобы сохранить возможность ПКР заявить квалифицированных спортсменов на Паралимпийские игры в Пхенчхане в случае если ПКР будет восстановлен. МПК также надеется, что это решение еще больше мотивирует ПКР и, что важнее, российские власти, </w:t>
      </w:r>
      <w:r w:rsidR="00F21BC8">
        <w:rPr>
          <w:bCs/>
          <w:color w:val="000000"/>
          <w:sz w:val="28"/>
          <w:szCs w:val="28"/>
        </w:rPr>
        <w:t xml:space="preserve">к выполнению </w:t>
      </w:r>
      <w:r w:rsidRPr="001B4BC6">
        <w:rPr>
          <w:bCs/>
          <w:color w:val="000000"/>
          <w:sz w:val="28"/>
          <w:szCs w:val="28"/>
        </w:rPr>
        <w:t>критериев восстановления</w:t>
      </w:r>
      <w:r w:rsidR="00F21BC8">
        <w:rPr>
          <w:bCs/>
          <w:color w:val="000000"/>
          <w:sz w:val="28"/>
          <w:szCs w:val="28"/>
        </w:rPr>
        <w:t xml:space="preserve"> в скорейшем времени</w:t>
      </w:r>
      <w:r w:rsidRPr="001B4BC6">
        <w:rPr>
          <w:bCs/>
          <w:color w:val="000000"/>
          <w:sz w:val="28"/>
          <w:szCs w:val="28"/>
        </w:rPr>
        <w:t>.</w:t>
      </w:r>
    </w:p>
    <w:p w14:paraId="4106DA47"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xml:space="preserve">Зимние виды спорта, </w:t>
      </w:r>
      <w:r w:rsidR="00F21BC8">
        <w:rPr>
          <w:bCs/>
          <w:color w:val="000000"/>
          <w:sz w:val="28"/>
          <w:szCs w:val="28"/>
        </w:rPr>
        <w:t>в которых российские спортсмены</w:t>
      </w:r>
      <w:r w:rsidRPr="001B4BC6">
        <w:rPr>
          <w:bCs/>
          <w:color w:val="000000"/>
          <w:sz w:val="28"/>
          <w:szCs w:val="28"/>
        </w:rPr>
        <w:t>, смогут принять участие, это горнолыжный спорт, биатлон, лыжные гонки и сноуборд</w:t>
      </w:r>
      <w:r w:rsidR="00F21BC8">
        <w:rPr>
          <w:bCs/>
          <w:color w:val="000000"/>
          <w:sz w:val="28"/>
          <w:szCs w:val="28"/>
        </w:rPr>
        <w:t>, при условии выполнения критериев</w:t>
      </w:r>
      <w:r w:rsidRPr="001B4BC6">
        <w:rPr>
          <w:bCs/>
          <w:color w:val="000000"/>
          <w:sz w:val="28"/>
          <w:szCs w:val="28"/>
        </w:rPr>
        <w:t xml:space="preserve">. Согласно спортивным правилам по пара-хоккею, Россия уже упустила возможность отобраться на Паралимпийские игры в Пхенчхан. </w:t>
      </w:r>
    </w:p>
    <w:p w14:paraId="3EF0AAFD"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В обновленном отчете на заседании Исполкома МПК в воскресенье (3 сентября) Рабочая группа МПК – ответственная за контроль прогресса ПКР в выполнении критериев восстановления – отметила семь основных мер, которые должны быть выполнены, для того, чтобы Группа могла рекомендовать восстановление ПКР. Это:</w:t>
      </w:r>
    </w:p>
    <w:p w14:paraId="31DC738B" w14:textId="77777777" w:rsidR="001B4BC6" w:rsidRPr="001B4BC6" w:rsidRDefault="001B4BC6" w:rsidP="00AD28A9">
      <w:pPr>
        <w:pStyle w:val="a3"/>
        <w:spacing w:after="0" w:line="360" w:lineRule="auto"/>
        <w:jc w:val="both"/>
        <w:rPr>
          <w:bCs/>
          <w:color w:val="000000"/>
          <w:sz w:val="28"/>
          <w:szCs w:val="28"/>
        </w:rPr>
      </w:pPr>
    </w:p>
    <w:p w14:paraId="714967D8"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Завершение Антидопинговых Правил ПКР, для утверждения Рабочей группой.</w:t>
      </w:r>
    </w:p>
    <w:p w14:paraId="2821CD32"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Утверждение Устава ПКР Департаментом МПК по членству</w:t>
      </w:r>
    </w:p>
    <w:p w14:paraId="33C9B73B"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xml:space="preserve">• Завершение всех бюджетных аспектов, касающихся критериев восстановления </w:t>
      </w:r>
    </w:p>
    <w:p w14:paraId="5C871186"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Предоставление и подтверждение определенной дополнительной информации относительно персонала и управления (критерии 10 и 14.2) как указано Рабочей группой</w:t>
      </w:r>
    </w:p>
    <w:p w14:paraId="44B81945"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Предоставление дальнейшей информации относительно состава Исполкома ПКР, как указано Рабочей группой (критерий 12).</w:t>
      </w:r>
    </w:p>
    <w:p w14:paraId="65AE52DE"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Полное восстановление Российского Антидопингового Агентства (РУСАДА) во Всемирном Антидопинговом Агентстве (ВАДА)</w:t>
      </w:r>
    </w:p>
    <w:p w14:paraId="6BADF094"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xml:space="preserve">• Предоставление официального конкретного ответа на выводы, сделанные профессором Маклареном. </w:t>
      </w:r>
    </w:p>
    <w:p w14:paraId="0AF3471E" w14:textId="77777777" w:rsidR="00F21BC8" w:rsidRDefault="001B4BC6" w:rsidP="00AD28A9">
      <w:pPr>
        <w:pStyle w:val="a3"/>
        <w:spacing w:after="0" w:line="360" w:lineRule="auto"/>
        <w:jc w:val="both"/>
        <w:rPr>
          <w:bCs/>
          <w:color w:val="000000"/>
          <w:sz w:val="28"/>
          <w:szCs w:val="28"/>
        </w:rPr>
      </w:pPr>
      <w:r w:rsidRPr="001B4BC6">
        <w:rPr>
          <w:bCs/>
          <w:color w:val="000000"/>
          <w:sz w:val="28"/>
          <w:szCs w:val="28"/>
        </w:rPr>
        <w:t xml:space="preserve">После заседания ВАДА и его рассмотрения </w:t>
      </w:r>
      <w:r w:rsidR="00F21BC8">
        <w:rPr>
          <w:bCs/>
          <w:color w:val="000000"/>
          <w:sz w:val="28"/>
          <w:szCs w:val="28"/>
        </w:rPr>
        <w:t xml:space="preserve">статуса </w:t>
      </w:r>
      <w:r w:rsidRPr="001B4BC6">
        <w:rPr>
          <w:bCs/>
          <w:color w:val="000000"/>
          <w:sz w:val="28"/>
          <w:szCs w:val="28"/>
        </w:rPr>
        <w:t xml:space="preserve">РУСАДА в ноябре, а также после официального ответа российских властей на выводы профессора Макларена, Рабочая группа пересмотрит ситуацию и предоставит новый отчет в Исполком МПК. </w:t>
      </w:r>
    </w:p>
    <w:p w14:paraId="31FC0C5C"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Дальнейшее решение относительно статуса отстранения ПКР</w:t>
      </w:r>
      <w:r w:rsidR="00F21BC8" w:rsidRPr="00F21BC8">
        <w:rPr>
          <w:bCs/>
          <w:color w:val="000000"/>
          <w:sz w:val="28"/>
          <w:szCs w:val="28"/>
        </w:rPr>
        <w:t xml:space="preserve"> </w:t>
      </w:r>
      <w:r w:rsidR="00AD28A9">
        <w:rPr>
          <w:bCs/>
          <w:color w:val="000000"/>
          <w:sz w:val="28"/>
          <w:szCs w:val="28"/>
        </w:rPr>
        <w:t xml:space="preserve">и </w:t>
      </w:r>
      <w:r w:rsidR="00F21BC8" w:rsidRPr="001B4BC6">
        <w:rPr>
          <w:bCs/>
          <w:color w:val="000000"/>
          <w:sz w:val="28"/>
          <w:szCs w:val="28"/>
        </w:rPr>
        <w:t xml:space="preserve">ограниченных промежуточных мер, допускающих российский спортсменов на квалификационные соревнования </w:t>
      </w:r>
      <w:r w:rsidR="00AD28A9">
        <w:rPr>
          <w:bCs/>
          <w:color w:val="000000"/>
          <w:sz w:val="28"/>
          <w:szCs w:val="28"/>
        </w:rPr>
        <w:t>к</w:t>
      </w:r>
      <w:r w:rsidR="00F21BC8" w:rsidRPr="001B4BC6">
        <w:rPr>
          <w:bCs/>
          <w:color w:val="000000"/>
          <w:sz w:val="28"/>
          <w:szCs w:val="28"/>
        </w:rPr>
        <w:t xml:space="preserve"> Пхенчхану в к</w:t>
      </w:r>
      <w:r w:rsidR="00B11432">
        <w:rPr>
          <w:bCs/>
          <w:color w:val="000000"/>
          <w:sz w:val="28"/>
          <w:szCs w:val="28"/>
        </w:rPr>
        <w:t xml:space="preserve">ачестве нейтральных спортсменов, </w:t>
      </w:r>
      <w:r w:rsidR="00F21BC8" w:rsidRPr="001B4BC6">
        <w:rPr>
          <w:bCs/>
          <w:color w:val="000000"/>
          <w:sz w:val="28"/>
          <w:szCs w:val="28"/>
        </w:rPr>
        <w:t>будет принято</w:t>
      </w:r>
      <w:r w:rsidRPr="001B4BC6">
        <w:rPr>
          <w:bCs/>
          <w:color w:val="000000"/>
          <w:sz w:val="28"/>
          <w:szCs w:val="28"/>
        </w:rPr>
        <w:t xml:space="preserve"> </w:t>
      </w:r>
      <w:r w:rsidR="00AD28A9">
        <w:rPr>
          <w:bCs/>
          <w:color w:val="000000"/>
          <w:sz w:val="28"/>
          <w:szCs w:val="28"/>
        </w:rPr>
        <w:t>после этого.</w:t>
      </w:r>
    </w:p>
    <w:p w14:paraId="2D7303AF"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lastRenderedPageBreak/>
        <w:t>Сэр Филип Крейвен</w:t>
      </w:r>
      <w:r w:rsidR="00AD28A9">
        <w:rPr>
          <w:bCs/>
          <w:color w:val="000000"/>
          <w:sz w:val="28"/>
          <w:szCs w:val="28"/>
        </w:rPr>
        <w:t xml:space="preserve">, президент МПК, </w:t>
      </w:r>
      <w:r w:rsidRPr="001B4BC6">
        <w:rPr>
          <w:bCs/>
          <w:color w:val="000000"/>
          <w:sz w:val="28"/>
          <w:szCs w:val="28"/>
        </w:rPr>
        <w:t xml:space="preserve"> сказал: «И Исполком МПК и Рабочая группа МПК воодушевлена и потрясена существенным прогрессом ПКР в выполнении критериев восстановления, сделанным с мая по сегодняшний момент».</w:t>
      </w:r>
    </w:p>
    <w:p w14:paraId="30611762" w14:textId="77777777" w:rsidR="001B4BC6" w:rsidRPr="001B4BC6" w:rsidRDefault="001B4BC6" w:rsidP="00AD28A9">
      <w:pPr>
        <w:pStyle w:val="a3"/>
        <w:spacing w:after="0" w:line="360" w:lineRule="auto"/>
        <w:jc w:val="both"/>
        <w:rPr>
          <w:bCs/>
          <w:color w:val="000000"/>
          <w:sz w:val="28"/>
          <w:szCs w:val="28"/>
        </w:rPr>
      </w:pPr>
    </w:p>
    <w:p w14:paraId="17CAD708" w14:textId="1ABC88BD"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 xml:space="preserve">«Что касается семи оставшихся основных критериев, мы верим, что </w:t>
      </w:r>
      <w:r w:rsidR="001E5F5B">
        <w:rPr>
          <w:bCs/>
          <w:color w:val="000000"/>
          <w:sz w:val="28"/>
          <w:szCs w:val="28"/>
        </w:rPr>
        <w:t>5 из них</w:t>
      </w:r>
      <w:bookmarkStart w:id="0" w:name="_GoBack"/>
      <w:bookmarkEnd w:id="0"/>
      <w:r w:rsidRPr="001B4BC6">
        <w:rPr>
          <w:bCs/>
          <w:color w:val="000000"/>
          <w:sz w:val="28"/>
          <w:szCs w:val="28"/>
        </w:rPr>
        <w:t xml:space="preserve"> будут выполнены в ближайшем будущем и никаких неожиданностей не возникнет. Оставшиеся два – восстановление РУСАДА и принятие доклада Макларена тесно связаны друг с другом и мы с нетерпением ждем решения ВАДА в ноябре. </w:t>
      </w:r>
    </w:p>
    <w:p w14:paraId="5BA80BDF" w14:textId="77777777" w:rsidR="001B4BC6" w:rsidRPr="001B4BC6" w:rsidRDefault="001B4BC6" w:rsidP="00AD28A9">
      <w:pPr>
        <w:pStyle w:val="a3"/>
        <w:spacing w:after="0" w:line="360" w:lineRule="auto"/>
        <w:jc w:val="both"/>
        <w:rPr>
          <w:bCs/>
          <w:color w:val="000000"/>
          <w:sz w:val="28"/>
          <w:szCs w:val="28"/>
        </w:rPr>
      </w:pPr>
      <w:r w:rsidRPr="001B4BC6">
        <w:rPr>
          <w:bCs/>
          <w:color w:val="000000"/>
          <w:sz w:val="28"/>
          <w:szCs w:val="28"/>
        </w:rPr>
        <w:t>«Мы хотим, чтобы российские спортсмены имели достаточно возможностей, чтобы квалифицироваться на Паралимпийские игры в Пхенчхан, если ПКР выполнит все критерии восстановления. Поэтому мы ввели ограниченные промежуточные меры, которые будут в силе до следующего отчета Рабочей группы МПК в ноябре».</w:t>
      </w:r>
    </w:p>
    <w:p w14:paraId="58DC4C2B" w14:textId="77777777" w:rsidR="001B4BC6" w:rsidRPr="001B4BC6" w:rsidRDefault="001B4BC6" w:rsidP="00AD28A9">
      <w:pPr>
        <w:pStyle w:val="a3"/>
        <w:spacing w:before="0" w:beforeAutospacing="0" w:after="0" w:afterAutospacing="0" w:line="360" w:lineRule="auto"/>
        <w:jc w:val="both"/>
        <w:rPr>
          <w:bCs/>
          <w:color w:val="000000"/>
          <w:sz w:val="28"/>
          <w:szCs w:val="28"/>
        </w:rPr>
      </w:pPr>
      <w:r w:rsidRPr="001B4BC6">
        <w:rPr>
          <w:bCs/>
          <w:color w:val="000000"/>
          <w:sz w:val="28"/>
          <w:szCs w:val="28"/>
        </w:rPr>
        <w:t xml:space="preserve">«С этого момента российские спортсмены могут принимать участие как ней тральные спортсмены в квалификационных соревнованиях в Паралимпийским играм в Пхенчхане, при </w:t>
      </w:r>
      <w:r w:rsidR="00AD28A9" w:rsidRPr="001B4BC6">
        <w:rPr>
          <w:bCs/>
          <w:color w:val="000000"/>
          <w:sz w:val="28"/>
          <w:szCs w:val="28"/>
        </w:rPr>
        <w:t>условии,</w:t>
      </w:r>
      <w:r w:rsidRPr="001B4BC6">
        <w:rPr>
          <w:bCs/>
          <w:color w:val="000000"/>
          <w:sz w:val="28"/>
          <w:szCs w:val="28"/>
        </w:rPr>
        <w:t xml:space="preserve"> если они выполнили несколько основных условий, которые были опубликованы. Таким образом, если ПКР восстановится во время, выполнив все критерии восстановления, квалифицированные спортсмены будут допущены к участию в Играх. На мой взгляд это наилучшая мотивация для ПКР, чтобы выполнить оставшиеся семь критериев.»</w:t>
      </w:r>
    </w:p>
    <w:p w14:paraId="1662E584" w14:textId="77777777" w:rsidR="001B4BC6" w:rsidRPr="001B4BC6" w:rsidRDefault="001B4BC6" w:rsidP="00AD28A9">
      <w:pPr>
        <w:pStyle w:val="a3"/>
        <w:spacing w:before="0" w:beforeAutospacing="0" w:after="0" w:afterAutospacing="0" w:line="360" w:lineRule="auto"/>
        <w:jc w:val="both"/>
        <w:rPr>
          <w:bCs/>
          <w:color w:val="000000"/>
          <w:sz w:val="28"/>
          <w:szCs w:val="28"/>
        </w:rPr>
      </w:pPr>
    </w:p>
    <w:p w14:paraId="6B0BAEE6" w14:textId="77777777" w:rsidR="00AD28A9" w:rsidRPr="00AD28A9" w:rsidRDefault="00AD28A9" w:rsidP="00AD28A9">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AD28A9">
        <w:rPr>
          <w:rFonts w:ascii="Times New Roman" w:eastAsia="Times New Roman" w:hAnsi="Times New Roman" w:cs="Times New Roman"/>
          <w:bCs/>
          <w:color w:val="000000"/>
          <w:sz w:val="28"/>
          <w:szCs w:val="28"/>
          <w:lang w:eastAsia="ru-RU"/>
        </w:rPr>
        <w:t xml:space="preserve">Энди Паркинсон, руководитель Рабочей группы МПК заявил: "С момента последнего доклада Рабочей группы в Исполком МПК в мае, ПКР достигнут значительный прогресс в отношении исполнения Критериев восстановления </w:t>
      </w:r>
      <w:r w:rsidRPr="00AD28A9">
        <w:rPr>
          <w:rFonts w:ascii="Times New Roman" w:eastAsia="Times New Roman" w:hAnsi="Times New Roman" w:cs="Times New Roman"/>
          <w:bCs/>
          <w:color w:val="000000"/>
          <w:sz w:val="28"/>
          <w:szCs w:val="28"/>
          <w:lang w:eastAsia="ru-RU"/>
        </w:rPr>
        <w:lastRenderedPageBreak/>
        <w:t>и инициировании реальных изменений в российской антидопинговой культуре.</w:t>
      </w:r>
    </w:p>
    <w:p w14:paraId="3A41A55E" w14:textId="77777777" w:rsidR="00AD28A9" w:rsidRDefault="00AD28A9" w:rsidP="00AD28A9">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AD28A9">
        <w:rPr>
          <w:rFonts w:ascii="Times New Roman" w:eastAsia="Times New Roman" w:hAnsi="Times New Roman" w:cs="Times New Roman"/>
          <w:bCs/>
          <w:color w:val="000000"/>
          <w:sz w:val="28"/>
          <w:szCs w:val="28"/>
          <w:lang w:eastAsia="ru-RU"/>
        </w:rPr>
        <w:t>"Рабочая группа также воодушевлена шагами, которые предпринимает ПКР и конструктивным диалогом между Рабочей группой МПК и Координационным комитетом ПКР. Рабочая группа в особенности удовлетворена последним прогрессом, достигнутым в сфере антидопингового образования, запуска горячей линии ПКР и различным усовершенствованиям и разработкам в сфере тестирования. </w:t>
      </w:r>
    </w:p>
    <w:p w14:paraId="0371CBB6" w14:textId="77777777" w:rsidR="00AD28A9" w:rsidRPr="00AD28A9" w:rsidRDefault="00AD28A9" w:rsidP="00AD28A9">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14:paraId="3FA0C050" w14:textId="77777777" w:rsidR="00AD28A9" w:rsidRDefault="00AD28A9" w:rsidP="00AD28A9">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AD28A9">
        <w:rPr>
          <w:rFonts w:ascii="Times New Roman" w:eastAsia="Times New Roman" w:hAnsi="Times New Roman" w:cs="Times New Roman"/>
          <w:bCs/>
          <w:color w:val="000000"/>
          <w:sz w:val="28"/>
          <w:szCs w:val="28"/>
          <w:lang w:eastAsia="ru-RU"/>
        </w:rPr>
        <w:t>"Однако, как сообщалось ранее в докладах от февраля и мая 2017 года, Рабочая группа МПК озабочена недостаточным количеством материала относительно обеспечения предоставления официального ответа от российских властей, который адекватно отвечает на выводы, сделанные в Докладе Макларена. Это требование Дорожной карты ВАДА по восстановлению РУСАДА и критерий восстановления для ПКР.</w:t>
      </w:r>
    </w:p>
    <w:p w14:paraId="14FE8393" w14:textId="77777777" w:rsidR="00AD28A9" w:rsidRPr="00AD28A9" w:rsidRDefault="00AD28A9" w:rsidP="00AD28A9">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14:paraId="030A4EF6" w14:textId="77777777" w:rsidR="001B4BC6" w:rsidRPr="00AD28A9" w:rsidRDefault="00AD28A9" w:rsidP="00AD28A9">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AD28A9">
        <w:rPr>
          <w:rFonts w:ascii="Times New Roman" w:eastAsia="Times New Roman" w:hAnsi="Times New Roman" w:cs="Times New Roman"/>
          <w:bCs/>
          <w:color w:val="000000"/>
          <w:sz w:val="28"/>
          <w:szCs w:val="28"/>
          <w:lang w:eastAsia="ru-RU"/>
        </w:rPr>
        <w:t xml:space="preserve">"Как было неоднократно высказано Рабочей группой МПК, на выводы профессора Макларена должна быть соответствующая реакция, либо признавая и обосновывая эти проблемы, либо должным образом опровергая их. Это основное требование, и </w:t>
      </w:r>
      <w:r w:rsidR="00B11432" w:rsidRPr="00AD28A9">
        <w:rPr>
          <w:rFonts w:ascii="Times New Roman" w:eastAsia="Times New Roman" w:hAnsi="Times New Roman" w:cs="Times New Roman"/>
          <w:bCs/>
          <w:color w:val="000000"/>
          <w:sz w:val="28"/>
          <w:szCs w:val="28"/>
          <w:lang w:eastAsia="ru-RU"/>
        </w:rPr>
        <w:t>до тех пор, пока</w:t>
      </w:r>
      <w:r w:rsidRPr="00AD28A9">
        <w:rPr>
          <w:rFonts w:ascii="Times New Roman" w:eastAsia="Times New Roman" w:hAnsi="Times New Roman" w:cs="Times New Roman"/>
          <w:bCs/>
          <w:color w:val="000000"/>
          <w:sz w:val="28"/>
          <w:szCs w:val="28"/>
          <w:lang w:eastAsia="ru-RU"/>
        </w:rPr>
        <w:t xml:space="preserve"> проблемы, которые привели к приостановлению членства ПКР в МПК не будут полностью выявлены и по ним не получены ответы, они не смогут быть урегулированы в дальнейшем. Рабочая группа МПК отмечает, что в настоящее время не было никаких признаний или подтверждения существования или соответствующего опровержения выводов Макларена. Теперь остается вопрос времени до встречи российских властей с Исполкомом ВАДА, который состоится менее чем через три месяца".</w:t>
      </w:r>
    </w:p>
    <w:p w14:paraId="3D83DB74" w14:textId="77777777" w:rsidR="00AD28A9" w:rsidRDefault="00AD28A9" w:rsidP="00AD28A9">
      <w:pPr>
        <w:pStyle w:val="a3"/>
        <w:spacing w:before="0" w:beforeAutospacing="0" w:after="0" w:afterAutospacing="0" w:line="360" w:lineRule="auto"/>
        <w:jc w:val="both"/>
        <w:rPr>
          <w:bCs/>
          <w:color w:val="000000"/>
          <w:sz w:val="28"/>
          <w:szCs w:val="28"/>
        </w:rPr>
      </w:pPr>
    </w:p>
    <w:p w14:paraId="0686D1CE" w14:textId="77777777" w:rsidR="00B11432" w:rsidRDefault="00B11432" w:rsidP="00AD28A9">
      <w:pPr>
        <w:pStyle w:val="a3"/>
        <w:spacing w:before="0" w:beforeAutospacing="0" w:after="0" w:afterAutospacing="0" w:line="360" w:lineRule="auto"/>
        <w:jc w:val="both"/>
        <w:rPr>
          <w:bCs/>
          <w:color w:val="000000"/>
          <w:sz w:val="28"/>
          <w:szCs w:val="28"/>
        </w:rPr>
      </w:pPr>
    </w:p>
    <w:p w14:paraId="7D2B7C16" w14:textId="77777777" w:rsidR="00B11432" w:rsidRDefault="00B11432" w:rsidP="00AD28A9">
      <w:pPr>
        <w:pStyle w:val="a3"/>
        <w:spacing w:before="0" w:beforeAutospacing="0" w:after="0" w:afterAutospacing="0" w:line="360" w:lineRule="auto"/>
        <w:jc w:val="both"/>
        <w:rPr>
          <w:b/>
          <w:bCs/>
          <w:color w:val="000000"/>
          <w:sz w:val="28"/>
          <w:szCs w:val="28"/>
        </w:rPr>
      </w:pPr>
    </w:p>
    <w:p w14:paraId="0844574D" w14:textId="77777777" w:rsidR="00E263DF" w:rsidRPr="001B4BC6" w:rsidRDefault="00E263DF" w:rsidP="00AD28A9">
      <w:pPr>
        <w:pStyle w:val="a3"/>
        <w:spacing w:before="0" w:beforeAutospacing="0" w:after="0" w:afterAutospacing="0" w:line="360" w:lineRule="auto"/>
        <w:jc w:val="both"/>
        <w:rPr>
          <w:b/>
          <w:bCs/>
          <w:color w:val="000000"/>
          <w:sz w:val="28"/>
          <w:szCs w:val="28"/>
        </w:rPr>
      </w:pPr>
      <w:r w:rsidRPr="001B4BC6">
        <w:rPr>
          <w:b/>
          <w:bCs/>
          <w:color w:val="000000"/>
          <w:sz w:val="28"/>
          <w:szCs w:val="28"/>
        </w:rPr>
        <w:lastRenderedPageBreak/>
        <w:t xml:space="preserve">Условия участия в соревнованиях </w:t>
      </w:r>
    </w:p>
    <w:p w14:paraId="40D5C977" w14:textId="77777777" w:rsidR="00E263DF" w:rsidRPr="001B4BC6" w:rsidRDefault="00E263DF" w:rsidP="00AD28A9">
      <w:pPr>
        <w:pStyle w:val="a3"/>
        <w:spacing w:before="0" w:beforeAutospacing="0" w:after="0" w:afterAutospacing="0" w:line="360" w:lineRule="auto"/>
        <w:jc w:val="both"/>
        <w:rPr>
          <w:b/>
          <w:bCs/>
          <w:color w:val="000000"/>
          <w:sz w:val="28"/>
          <w:szCs w:val="28"/>
        </w:rPr>
      </w:pPr>
    </w:p>
    <w:p w14:paraId="649E9F50" w14:textId="77777777" w:rsidR="00E263DF" w:rsidRPr="001B4BC6" w:rsidRDefault="00E263DF" w:rsidP="00AD28A9">
      <w:pPr>
        <w:pStyle w:val="a3"/>
        <w:spacing w:before="0" w:beforeAutospacing="0" w:after="0" w:afterAutospacing="0" w:line="360" w:lineRule="auto"/>
        <w:jc w:val="both"/>
        <w:rPr>
          <w:bCs/>
          <w:color w:val="000000"/>
          <w:sz w:val="28"/>
          <w:szCs w:val="28"/>
        </w:rPr>
      </w:pPr>
      <w:r w:rsidRPr="001B4BC6">
        <w:rPr>
          <w:bCs/>
          <w:color w:val="000000"/>
          <w:sz w:val="28"/>
          <w:szCs w:val="28"/>
        </w:rPr>
        <w:t xml:space="preserve">Любой спортсмен, желающий принять участие в квалификационных соревнованиях к </w:t>
      </w:r>
      <w:r w:rsidRPr="001B4BC6">
        <w:rPr>
          <w:sz w:val="28"/>
          <w:szCs w:val="28"/>
        </w:rPr>
        <w:t>паралимпийским играм 2018г в Пхенчхане должен выполнить условия  ограниченной временной меры и ряд условий для участия, определяемых МПК.</w:t>
      </w:r>
    </w:p>
    <w:p w14:paraId="3452AC09" w14:textId="77777777" w:rsidR="00E263DF" w:rsidRPr="001B4BC6" w:rsidRDefault="00E263DF" w:rsidP="00AD28A9">
      <w:pPr>
        <w:pStyle w:val="a3"/>
        <w:spacing w:before="0" w:beforeAutospacing="0" w:after="0" w:afterAutospacing="0" w:line="360" w:lineRule="auto"/>
        <w:jc w:val="both"/>
        <w:rPr>
          <w:color w:val="000000"/>
          <w:sz w:val="28"/>
          <w:szCs w:val="28"/>
        </w:rPr>
      </w:pPr>
    </w:p>
    <w:p w14:paraId="629EA54B" w14:textId="77777777" w:rsidR="00E263DF" w:rsidRPr="001B4BC6" w:rsidRDefault="00E263DF" w:rsidP="00AD28A9">
      <w:pPr>
        <w:pStyle w:val="a3"/>
        <w:spacing w:before="0" w:beforeAutospacing="0" w:after="314" w:afterAutospacing="0" w:line="360" w:lineRule="auto"/>
        <w:jc w:val="both"/>
        <w:rPr>
          <w:sz w:val="28"/>
          <w:szCs w:val="28"/>
        </w:rPr>
      </w:pPr>
      <w:r w:rsidRPr="001B4BC6">
        <w:rPr>
          <w:color w:val="000000"/>
          <w:sz w:val="28"/>
          <w:szCs w:val="28"/>
        </w:rPr>
        <w:t xml:space="preserve">Среди других условий ограниченной временной меры </w:t>
      </w:r>
      <w:r w:rsidRPr="001B4BC6">
        <w:rPr>
          <w:sz w:val="28"/>
          <w:szCs w:val="28"/>
        </w:rPr>
        <w:t>это необходимость спортсменам быть лицензированными и, соответствовать критериям отбора и спортсмены должны  отвечать требованиям тестирования, изложенным в критериях 22 (</w:t>
      </w:r>
      <w:r w:rsidRPr="001B4BC6">
        <w:rPr>
          <w:sz w:val="28"/>
          <w:szCs w:val="28"/>
          <w:lang w:val="en-US"/>
        </w:rPr>
        <w:t>b</w:t>
      </w:r>
      <w:r w:rsidRPr="001B4BC6">
        <w:rPr>
          <w:sz w:val="28"/>
          <w:szCs w:val="28"/>
        </w:rPr>
        <w:t xml:space="preserve">) восстановления, например, спортсмен должен пройти не менее двух тестов в течение шести месяцев, непосредственно предшествующих соревнованию. </w:t>
      </w:r>
    </w:p>
    <w:p w14:paraId="7B3807C8" w14:textId="77777777" w:rsidR="00E263DF" w:rsidRPr="001B4BC6" w:rsidRDefault="00E263DF" w:rsidP="00AD28A9">
      <w:pPr>
        <w:pStyle w:val="a3"/>
        <w:spacing w:before="0" w:beforeAutospacing="0" w:after="314" w:afterAutospacing="0" w:line="360" w:lineRule="auto"/>
        <w:jc w:val="both"/>
        <w:rPr>
          <w:sz w:val="28"/>
          <w:szCs w:val="28"/>
        </w:rPr>
      </w:pPr>
      <w:r w:rsidRPr="001B4BC6">
        <w:rPr>
          <w:sz w:val="28"/>
          <w:szCs w:val="28"/>
        </w:rPr>
        <w:t>Помимо этого, все положения и правила по соответствующему виду спорта, применимые к спортсменам / персоналу, будут в равной степени применяться и  к нейтральным спортсменам / персоналу.</w:t>
      </w:r>
    </w:p>
    <w:p w14:paraId="2F8F862F" w14:textId="77777777" w:rsidR="00E263DF" w:rsidRPr="001B4BC6" w:rsidRDefault="00E263DF" w:rsidP="00AD28A9">
      <w:pPr>
        <w:pStyle w:val="a3"/>
        <w:spacing w:before="0" w:beforeAutospacing="0" w:after="314" w:afterAutospacing="0" w:line="360" w:lineRule="auto"/>
        <w:jc w:val="both"/>
        <w:rPr>
          <w:sz w:val="28"/>
          <w:szCs w:val="28"/>
        </w:rPr>
      </w:pPr>
      <w:r w:rsidRPr="001B4BC6">
        <w:rPr>
          <w:sz w:val="28"/>
          <w:szCs w:val="28"/>
        </w:rPr>
        <w:t>Ни при каких обстоятельствах должностные лица, члены или другие представители какого-либо российского министерства или члены исполкома ПКР не могут участвовать в таких соревнованиях в любом качестве, в том числе в качестве персонала и никакая аккредитация не будет предоставлена таким лицам.</w:t>
      </w:r>
    </w:p>
    <w:p w14:paraId="301B7CBC" w14:textId="77777777" w:rsidR="00E263DF" w:rsidRPr="001B4BC6" w:rsidRDefault="00E263DF" w:rsidP="00AD28A9">
      <w:pPr>
        <w:spacing w:line="360" w:lineRule="auto"/>
        <w:jc w:val="both"/>
        <w:rPr>
          <w:rFonts w:ascii="Times New Roman" w:hAnsi="Times New Roman" w:cs="Times New Roman"/>
          <w:sz w:val="28"/>
          <w:szCs w:val="28"/>
        </w:rPr>
      </w:pPr>
      <w:r w:rsidRPr="001B4BC6">
        <w:rPr>
          <w:rFonts w:ascii="Times New Roman" w:hAnsi="Times New Roman" w:cs="Times New Roman"/>
          <w:sz w:val="28"/>
          <w:szCs w:val="28"/>
        </w:rPr>
        <w:t xml:space="preserve">Эта ограниченная временная мера будет действовать только до следующего пересмотра Рабочей группой  МПК и исполкомом МПК, которое состоится  после заседания Совета Фонда ВАДА в ноябре 2017 года (на котором должен быть рассмотрен статус РУСАДА). После такого пересмотра временная мера может быть отозвана, сохранена или пересмотрена по усмотрению исполкома МПК и в соответствии с рекомендациями Рабочей группы </w:t>
      </w:r>
      <w:r w:rsidR="00B11432" w:rsidRPr="001B4BC6">
        <w:rPr>
          <w:rFonts w:ascii="Times New Roman" w:hAnsi="Times New Roman" w:cs="Times New Roman"/>
          <w:sz w:val="28"/>
          <w:szCs w:val="28"/>
        </w:rPr>
        <w:t>МПК.</w:t>
      </w:r>
    </w:p>
    <w:p w14:paraId="298D12F6" w14:textId="77777777" w:rsidR="00E263DF" w:rsidRPr="001B4BC6" w:rsidRDefault="00E263DF" w:rsidP="00AD28A9">
      <w:pPr>
        <w:pStyle w:val="a3"/>
        <w:spacing w:after="314" w:line="360" w:lineRule="auto"/>
        <w:jc w:val="both"/>
        <w:rPr>
          <w:color w:val="000000"/>
          <w:sz w:val="28"/>
          <w:szCs w:val="28"/>
        </w:rPr>
      </w:pPr>
      <w:r w:rsidRPr="001B4BC6">
        <w:rPr>
          <w:color w:val="000000"/>
          <w:sz w:val="28"/>
          <w:szCs w:val="28"/>
        </w:rPr>
        <w:lastRenderedPageBreak/>
        <w:t>Сэр Филип Крейвен добавил: «По сравнению с ситуац</w:t>
      </w:r>
      <w:r w:rsidR="00B11432">
        <w:rPr>
          <w:color w:val="000000"/>
          <w:sz w:val="28"/>
          <w:szCs w:val="28"/>
        </w:rPr>
        <w:t>и</w:t>
      </w:r>
      <w:r w:rsidRPr="001B4BC6">
        <w:rPr>
          <w:color w:val="000000"/>
          <w:sz w:val="28"/>
          <w:szCs w:val="28"/>
        </w:rPr>
        <w:t xml:space="preserve">ей, которая </w:t>
      </w:r>
      <w:r w:rsidR="00B11432" w:rsidRPr="001B4BC6">
        <w:rPr>
          <w:color w:val="000000"/>
          <w:sz w:val="28"/>
          <w:szCs w:val="28"/>
        </w:rPr>
        <w:t>был</w:t>
      </w:r>
      <w:r w:rsidR="00B11432">
        <w:rPr>
          <w:color w:val="000000"/>
          <w:sz w:val="28"/>
          <w:szCs w:val="28"/>
        </w:rPr>
        <w:t>а</w:t>
      </w:r>
      <w:r w:rsidR="00B11432" w:rsidRPr="001B4BC6">
        <w:rPr>
          <w:color w:val="000000"/>
          <w:sz w:val="28"/>
          <w:szCs w:val="28"/>
        </w:rPr>
        <w:t xml:space="preserve"> 13</w:t>
      </w:r>
      <w:r w:rsidRPr="001B4BC6">
        <w:rPr>
          <w:color w:val="000000"/>
          <w:sz w:val="28"/>
          <w:szCs w:val="28"/>
        </w:rPr>
        <w:t xml:space="preserve"> месяцев назад, когда членство ПКР было приостановлен, у нас теперь есть свидетельства значительной трансформации как в культурном, так и в практическом плане того, как ПКР подходит к антидопинговой деятельности.</w:t>
      </w:r>
    </w:p>
    <w:p w14:paraId="241D38F7" w14:textId="77777777" w:rsidR="00E263DF" w:rsidRPr="001B4BC6" w:rsidRDefault="00E263DF" w:rsidP="00AD28A9">
      <w:pPr>
        <w:pStyle w:val="a3"/>
        <w:spacing w:before="0" w:beforeAutospacing="0" w:after="314" w:afterAutospacing="0" w:line="360" w:lineRule="auto"/>
        <w:jc w:val="both"/>
        <w:rPr>
          <w:color w:val="000000"/>
          <w:sz w:val="28"/>
          <w:szCs w:val="28"/>
        </w:rPr>
      </w:pPr>
      <w:r w:rsidRPr="001B4BC6">
        <w:rPr>
          <w:color w:val="000000"/>
          <w:sz w:val="28"/>
          <w:szCs w:val="28"/>
        </w:rPr>
        <w:t xml:space="preserve">«У нас также больше уверенности в антидопинговом образовании и тестировании спортсменов- паралимпийцев в России сейчас, когда РУСАДА планирует и координирует тестирование под руководством международных экспертов и Британского антидопингового агентства. Вот почему мы разрешаем </w:t>
      </w:r>
      <w:r w:rsidR="001B4BC6" w:rsidRPr="001B4BC6">
        <w:rPr>
          <w:color w:val="000000"/>
          <w:sz w:val="28"/>
          <w:szCs w:val="28"/>
        </w:rPr>
        <w:t>ПКР заявлять</w:t>
      </w:r>
      <w:r w:rsidRPr="001B4BC6">
        <w:rPr>
          <w:color w:val="000000"/>
          <w:sz w:val="28"/>
          <w:szCs w:val="28"/>
        </w:rPr>
        <w:t xml:space="preserve"> спортсменов </w:t>
      </w:r>
      <w:r w:rsidR="001B4BC6" w:rsidRPr="00AD28A9">
        <w:rPr>
          <w:bCs/>
          <w:color w:val="000000"/>
          <w:sz w:val="28"/>
          <w:szCs w:val="28"/>
        </w:rPr>
        <w:t xml:space="preserve">на квалификационные соревнования к </w:t>
      </w:r>
      <w:r w:rsidR="001B4BC6" w:rsidRPr="001B4BC6">
        <w:rPr>
          <w:sz w:val="28"/>
          <w:szCs w:val="28"/>
        </w:rPr>
        <w:t>паралимпийским играм 2018г в Пхенчхане</w:t>
      </w:r>
      <w:r w:rsidRPr="001B4BC6">
        <w:rPr>
          <w:color w:val="000000"/>
          <w:sz w:val="28"/>
          <w:szCs w:val="28"/>
        </w:rPr>
        <w:t>,</w:t>
      </w:r>
      <w:r w:rsidR="001B4BC6" w:rsidRPr="001B4BC6">
        <w:rPr>
          <w:color w:val="000000"/>
          <w:sz w:val="28"/>
          <w:szCs w:val="28"/>
        </w:rPr>
        <w:t xml:space="preserve"> и </w:t>
      </w:r>
      <w:r w:rsidRPr="001B4BC6">
        <w:rPr>
          <w:color w:val="000000"/>
          <w:sz w:val="28"/>
          <w:szCs w:val="28"/>
        </w:rPr>
        <w:t xml:space="preserve"> ожида</w:t>
      </w:r>
      <w:r w:rsidR="001B4BC6" w:rsidRPr="001B4BC6">
        <w:rPr>
          <w:color w:val="000000"/>
          <w:sz w:val="28"/>
          <w:szCs w:val="28"/>
        </w:rPr>
        <w:t xml:space="preserve">ем </w:t>
      </w:r>
      <w:r w:rsidRPr="001B4BC6">
        <w:rPr>
          <w:color w:val="000000"/>
          <w:sz w:val="28"/>
          <w:szCs w:val="28"/>
        </w:rPr>
        <w:t xml:space="preserve">дальнейшего </w:t>
      </w:r>
      <w:r w:rsidR="001B4BC6" w:rsidRPr="001B4BC6">
        <w:rPr>
          <w:color w:val="000000"/>
          <w:sz w:val="28"/>
          <w:szCs w:val="28"/>
        </w:rPr>
        <w:t xml:space="preserve">представления информации Рабочей группы МПК </w:t>
      </w:r>
      <w:r w:rsidRPr="001B4BC6">
        <w:rPr>
          <w:color w:val="000000"/>
          <w:sz w:val="28"/>
          <w:szCs w:val="28"/>
        </w:rPr>
        <w:t>в ноябре ».</w:t>
      </w:r>
    </w:p>
    <w:p w14:paraId="101F2E28" w14:textId="77777777" w:rsidR="001B4BC6" w:rsidRPr="001B4BC6" w:rsidRDefault="001B4BC6" w:rsidP="00AD28A9">
      <w:pPr>
        <w:spacing w:line="360" w:lineRule="auto"/>
        <w:jc w:val="both"/>
        <w:rPr>
          <w:rFonts w:ascii="Times New Roman" w:hAnsi="Times New Roman" w:cs="Times New Roman"/>
          <w:sz w:val="28"/>
          <w:szCs w:val="28"/>
        </w:rPr>
      </w:pPr>
      <w:r w:rsidRPr="001B4BC6">
        <w:rPr>
          <w:rFonts w:ascii="Times New Roman" w:hAnsi="Times New Roman" w:cs="Times New Roman"/>
          <w:sz w:val="28"/>
          <w:szCs w:val="28"/>
        </w:rPr>
        <w:t>Челси Готелл, председатель Совета спортсменов МПК, сказал: «Это решение, которое повлияет на всех спортсменов, которые стремятся к Паралимпийским зимним играм 2018.</w:t>
      </w:r>
    </w:p>
    <w:p w14:paraId="173A6084" w14:textId="77777777" w:rsidR="005A4D31" w:rsidRPr="001B4BC6" w:rsidRDefault="001B4BC6" w:rsidP="00AD28A9">
      <w:pPr>
        <w:spacing w:line="360" w:lineRule="auto"/>
        <w:jc w:val="both"/>
      </w:pPr>
      <w:r w:rsidRPr="001B4BC6">
        <w:rPr>
          <w:rFonts w:ascii="Times New Roman" w:hAnsi="Times New Roman" w:cs="Times New Roman"/>
          <w:sz w:val="28"/>
          <w:szCs w:val="28"/>
        </w:rPr>
        <w:t>«Я считаю жизненно важным для целостности паралимпийского спорта, что спортсменам не разрешается соревноваться под российским флагом, пока ПКР не будет полностью соответствовать критериям восстановления. Что касается  семи  критериев, которые еще предстоит выполнить, я надеюсь, что это произойдет скоро, и что это решение станет катализатором для властей в России, предпринимающих</w:t>
      </w:r>
      <w:r w:rsidRPr="001B4BC6">
        <w:t xml:space="preserve"> </w:t>
      </w:r>
      <w:r w:rsidRPr="001B4BC6">
        <w:rPr>
          <w:rFonts w:ascii="Times New Roman" w:hAnsi="Times New Roman" w:cs="Times New Roman"/>
          <w:sz w:val="28"/>
          <w:szCs w:val="28"/>
        </w:rPr>
        <w:t>необходимые меры ».</w:t>
      </w:r>
    </w:p>
    <w:sectPr w:rsidR="005A4D31" w:rsidRPr="001B4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DF"/>
    <w:rsid w:val="001B4BC6"/>
    <w:rsid w:val="001E5F5B"/>
    <w:rsid w:val="005A4D31"/>
    <w:rsid w:val="00AD28A9"/>
    <w:rsid w:val="00B11432"/>
    <w:rsid w:val="00E263DF"/>
    <w:rsid w:val="00F21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9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6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9269">
      <w:bodyDiv w:val="1"/>
      <w:marLeft w:val="0"/>
      <w:marRight w:val="0"/>
      <w:marTop w:val="0"/>
      <w:marBottom w:val="0"/>
      <w:divBdr>
        <w:top w:val="none" w:sz="0" w:space="0" w:color="auto"/>
        <w:left w:val="none" w:sz="0" w:space="0" w:color="auto"/>
        <w:bottom w:val="none" w:sz="0" w:space="0" w:color="auto"/>
        <w:right w:val="none" w:sz="0" w:space="0" w:color="auto"/>
      </w:divBdr>
      <w:divsChild>
        <w:div w:id="2112628308">
          <w:marLeft w:val="0"/>
          <w:marRight w:val="0"/>
          <w:marTop w:val="0"/>
          <w:marBottom w:val="0"/>
          <w:divBdr>
            <w:top w:val="none" w:sz="0" w:space="0" w:color="auto"/>
            <w:left w:val="none" w:sz="0" w:space="0" w:color="auto"/>
            <w:bottom w:val="none" w:sz="0" w:space="0" w:color="auto"/>
            <w:right w:val="none" w:sz="0" w:space="0" w:color="auto"/>
          </w:divBdr>
          <w:divsChild>
            <w:div w:id="1076435973">
              <w:marLeft w:val="0"/>
              <w:marRight w:val="0"/>
              <w:marTop w:val="0"/>
              <w:marBottom w:val="0"/>
              <w:divBdr>
                <w:top w:val="none" w:sz="0" w:space="0" w:color="auto"/>
                <w:left w:val="none" w:sz="0" w:space="0" w:color="auto"/>
                <w:bottom w:val="none" w:sz="0" w:space="0" w:color="auto"/>
                <w:right w:val="none" w:sz="0" w:space="0" w:color="auto"/>
              </w:divBdr>
              <w:divsChild>
                <w:div w:id="15660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1277</Words>
  <Characters>7284</Characters>
  <Application>Microsoft Macintosh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Пронина Екатерина Николаевна</dc:creator>
  <cp:lastModifiedBy>пользователь Microsoft Office</cp:lastModifiedBy>
  <cp:revision>3</cp:revision>
  <cp:lastPrinted>2017-09-06T14:02:00Z</cp:lastPrinted>
  <dcterms:created xsi:type="dcterms:W3CDTF">2017-09-06T13:19:00Z</dcterms:created>
  <dcterms:modified xsi:type="dcterms:W3CDTF">2017-09-06T15:17:00Z</dcterms:modified>
</cp:coreProperties>
</file>